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kern w:val="44"/>
          <w:sz w:val="32"/>
          <w:szCs w:val="32"/>
        </w:rPr>
      </w:pPr>
      <w:r>
        <w:rPr>
          <w:rFonts w:ascii="黑体" w:hAnsi="黑体" w:eastAsia="黑体"/>
          <w:kern w:val="44"/>
          <w:sz w:val="32"/>
          <w:szCs w:val="32"/>
        </w:rPr>
        <w:t>第28届“21世纪杯”全国大学生英语演讲比赛</w:t>
      </w:r>
    </w:p>
    <w:p>
      <w:pPr>
        <w:jc w:val="center"/>
        <w:rPr>
          <w:rFonts w:ascii="黑体" w:hAnsi="黑体" w:eastAsia="黑体"/>
          <w:kern w:val="44"/>
          <w:sz w:val="32"/>
          <w:szCs w:val="32"/>
        </w:rPr>
      </w:pPr>
      <w:r>
        <w:rPr>
          <w:rFonts w:hint="eastAsia" w:ascii="黑体" w:hAnsi="黑体" w:eastAsia="黑体"/>
          <w:kern w:val="44"/>
          <w:sz w:val="32"/>
          <w:szCs w:val="32"/>
        </w:rPr>
        <w:t>电子科技大学中山学院校园</w:t>
      </w:r>
      <w:r>
        <w:rPr>
          <w:rFonts w:ascii="黑体" w:hAnsi="黑体" w:eastAsia="黑体"/>
          <w:kern w:val="44"/>
          <w:sz w:val="32"/>
          <w:szCs w:val="32"/>
        </w:rPr>
        <w:t>赛</w:t>
      </w:r>
      <w:r>
        <w:rPr>
          <w:rFonts w:hint="eastAsia" w:ascii="黑体" w:hAnsi="黑体" w:eastAsia="黑体"/>
          <w:kern w:val="44"/>
          <w:sz w:val="32"/>
          <w:szCs w:val="32"/>
        </w:rPr>
        <w:t>通知</w:t>
      </w:r>
    </w:p>
    <w:p>
      <w:pPr>
        <w:jc w:val="center"/>
        <w:rPr>
          <w:rFonts w:hint="eastAsia" w:ascii="黑体" w:hAnsi="黑体" w:eastAsia="黑体"/>
          <w:kern w:val="44"/>
          <w:sz w:val="32"/>
          <w:szCs w:val="32"/>
        </w:rPr>
      </w:pPr>
    </w:p>
    <w:p>
      <w:pPr>
        <w:pStyle w:val="2"/>
        <w:spacing w:beforeLines="0" w:afterLines="0" w:line="440" w:lineRule="exact"/>
        <w:ind w:firstLine="480"/>
        <w:rPr>
          <w:rFonts w:ascii="仿宋" w:hAnsi="仿宋" w:eastAsia="仿宋"/>
          <w:sz w:val="24"/>
        </w:rPr>
      </w:pPr>
      <w:r>
        <w:rPr>
          <w:rFonts w:hint="eastAsia" w:ascii="仿宋" w:hAnsi="仿宋" w:eastAsia="仿宋"/>
          <w:sz w:val="24"/>
        </w:rPr>
        <w:t>“21世纪杯”全国英语演讲比赛高举习近平新时代中国特色社会主义思想伟大旗帜，全面贯彻落实党的二十大精神，为提高中国青年讲好中国故事的能力水平，为加强我国国际传播能力建设、促进文明交流互鉴、推动构建人类命运共同体凝聚青春力量。</w:t>
      </w:r>
    </w:p>
    <w:p>
      <w:pPr>
        <w:pStyle w:val="2"/>
        <w:spacing w:beforeLines="0" w:afterLines="0" w:line="440" w:lineRule="exact"/>
        <w:ind w:firstLine="480"/>
        <w:rPr>
          <w:rFonts w:ascii="仿宋" w:hAnsi="仿宋" w:eastAsia="仿宋"/>
          <w:sz w:val="24"/>
        </w:rPr>
      </w:pPr>
      <w:r>
        <w:rPr>
          <w:rFonts w:ascii="仿宋" w:hAnsi="仿宋" w:eastAsia="仿宋"/>
          <w:sz w:val="24"/>
        </w:rPr>
        <w:t>为促进我校英语学科素质教育的发展，激发我校学生的英语学习热情，营造浓郁的校园英语学术文化氛围并展现当代大学生的青春风采，同时为推荐选手参加中国日报社“21世纪杯”全国英语演讲比赛</w:t>
      </w:r>
      <w:r>
        <w:rPr>
          <w:rFonts w:ascii="仿宋" w:hAnsi="仿宋" w:eastAsia="仿宋"/>
          <w:bCs/>
          <w:sz w:val="24"/>
        </w:rPr>
        <w:t>，</w:t>
      </w:r>
      <w:r>
        <w:rPr>
          <w:rFonts w:ascii="仿宋" w:hAnsi="仿宋" w:eastAsia="仿宋"/>
          <w:sz w:val="24"/>
        </w:rPr>
        <w:t>特举办第28届</w:t>
      </w:r>
      <w:r>
        <w:rPr>
          <w:rFonts w:ascii="仿宋" w:hAnsi="仿宋" w:eastAsia="仿宋"/>
          <w:bCs/>
          <w:sz w:val="24"/>
        </w:rPr>
        <w:t>中国日报社“</w:t>
      </w:r>
      <w:r>
        <w:rPr>
          <w:rFonts w:ascii="仿宋" w:hAnsi="仿宋" w:eastAsia="仿宋"/>
          <w:sz w:val="24"/>
        </w:rPr>
        <w:t>21世</w:t>
      </w:r>
      <w:r>
        <w:rPr>
          <w:rFonts w:ascii="仿宋" w:hAnsi="仿宋" w:eastAsia="仿宋"/>
          <w:bCs/>
          <w:sz w:val="24"/>
        </w:rPr>
        <w:t>纪</w:t>
      </w:r>
      <w:r>
        <w:rPr>
          <w:rFonts w:hint="eastAsia" w:ascii="仿宋" w:hAnsi="仿宋" w:eastAsia="仿宋"/>
          <w:bCs/>
          <w:sz w:val="24"/>
        </w:rPr>
        <w:t>杯</w:t>
      </w:r>
      <w:r>
        <w:rPr>
          <w:rFonts w:ascii="仿宋" w:hAnsi="仿宋" w:eastAsia="仿宋"/>
          <w:bCs/>
          <w:sz w:val="24"/>
        </w:rPr>
        <w:t>”全国大学生英语演讲比赛</w:t>
      </w:r>
      <w:r>
        <w:rPr>
          <w:rFonts w:hint="eastAsia" w:ascii="仿宋" w:hAnsi="仿宋" w:eastAsia="仿宋"/>
          <w:sz w:val="24"/>
        </w:rPr>
        <w:t>电子科技大学中山学院</w:t>
      </w:r>
      <w:r>
        <w:rPr>
          <w:rFonts w:ascii="仿宋" w:hAnsi="仿宋" w:eastAsia="仿宋"/>
          <w:sz w:val="24"/>
        </w:rPr>
        <w:t>校园赛。</w:t>
      </w:r>
    </w:p>
    <w:p>
      <w:pPr>
        <w:pStyle w:val="2"/>
        <w:spacing w:beforeLines="0" w:afterLines="0" w:line="440" w:lineRule="exact"/>
        <w:ind w:firstLine="480"/>
        <w:rPr>
          <w:rFonts w:hint="eastAsia" w:ascii="仿宋" w:hAnsi="仿宋" w:eastAsia="仿宋"/>
          <w:sz w:val="24"/>
        </w:rPr>
      </w:pPr>
    </w:p>
    <w:p>
      <w:pPr>
        <w:spacing w:line="360" w:lineRule="auto"/>
        <w:rPr>
          <w:rFonts w:ascii="仿宋" w:hAnsi="仿宋" w:eastAsia="仿宋"/>
          <w:b/>
          <w:sz w:val="24"/>
        </w:rPr>
      </w:pPr>
      <w:r>
        <w:rPr>
          <w:rFonts w:ascii="仿宋" w:hAnsi="仿宋" w:eastAsia="仿宋"/>
          <w:b/>
          <w:sz w:val="24"/>
        </w:rPr>
        <w:t>一、参赛范围：</w:t>
      </w:r>
    </w:p>
    <w:p>
      <w:pPr>
        <w:pStyle w:val="2"/>
        <w:spacing w:beforeLines="0" w:afterLines="0" w:line="440" w:lineRule="exact"/>
        <w:ind w:firstLine="480"/>
        <w:rPr>
          <w:rFonts w:ascii="仿宋" w:hAnsi="仿宋" w:eastAsia="仿宋"/>
          <w:sz w:val="24"/>
        </w:rPr>
      </w:pPr>
      <w:r>
        <w:rPr>
          <w:rFonts w:ascii="仿宋" w:hAnsi="仿宋" w:eastAsia="仿宋"/>
          <w:sz w:val="24"/>
        </w:rPr>
        <w:t>所有在校本科学生均可报名参加，年龄、专业不限</w:t>
      </w:r>
      <w:r>
        <w:rPr>
          <w:rFonts w:hint="eastAsia" w:ascii="仿宋" w:hAnsi="仿宋" w:eastAsia="仿宋"/>
          <w:sz w:val="24"/>
        </w:rPr>
        <w:t>。参加过往届“21世纪杯”全国英语演讲比赛同组别全国半决赛的选手不具备参加本届大学组全国半决赛的资格。</w:t>
      </w:r>
    </w:p>
    <w:p>
      <w:pPr>
        <w:spacing w:line="360" w:lineRule="auto"/>
        <w:rPr>
          <w:rFonts w:ascii="仿宋" w:hAnsi="仿宋" w:eastAsia="仿宋"/>
          <w:b/>
          <w:sz w:val="24"/>
        </w:rPr>
      </w:pPr>
      <w:r>
        <w:rPr>
          <w:rFonts w:hint="eastAsia" w:ascii="仿宋" w:hAnsi="仿宋" w:eastAsia="仿宋"/>
          <w:b/>
          <w:sz w:val="24"/>
        </w:rPr>
        <w:t>二</w:t>
      </w:r>
      <w:r>
        <w:rPr>
          <w:rFonts w:ascii="仿宋" w:hAnsi="仿宋" w:eastAsia="仿宋"/>
          <w:b/>
          <w:sz w:val="24"/>
        </w:rPr>
        <w:t>、参赛及选拔方式：</w:t>
      </w:r>
    </w:p>
    <w:p>
      <w:pPr>
        <w:pStyle w:val="2"/>
        <w:spacing w:beforeLines="0" w:afterLines="0" w:line="440" w:lineRule="exact"/>
        <w:ind w:hanging="2" w:firstLineChars="0"/>
        <w:rPr>
          <w:rFonts w:ascii="仿宋" w:hAnsi="仿宋" w:eastAsia="仿宋"/>
          <w:b/>
          <w:bCs/>
          <w:sz w:val="24"/>
        </w:rPr>
      </w:pPr>
      <w:r>
        <w:rPr>
          <w:rFonts w:ascii="仿宋" w:hAnsi="仿宋" w:eastAsia="仿宋"/>
          <w:b/>
          <w:bCs/>
          <w:sz w:val="24"/>
        </w:rPr>
        <w:t>（一）</w:t>
      </w:r>
      <w:r>
        <w:rPr>
          <w:rFonts w:hint="eastAsia" w:ascii="仿宋" w:hAnsi="仿宋" w:eastAsia="仿宋"/>
          <w:b/>
          <w:bCs/>
          <w:sz w:val="24"/>
        </w:rPr>
        <w:t>官网报名</w:t>
      </w:r>
    </w:p>
    <w:p>
      <w:pPr>
        <w:pStyle w:val="2"/>
        <w:spacing w:beforeLines="0" w:afterLines="0" w:line="440" w:lineRule="exact"/>
        <w:ind w:firstLine="480"/>
        <w:rPr>
          <w:rFonts w:ascii="仿宋" w:hAnsi="仿宋" w:eastAsia="仿宋"/>
          <w:sz w:val="24"/>
        </w:rPr>
      </w:pPr>
      <w:r>
        <w:rPr>
          <w:rFonts w:hint="eastAsia" w:ascii="仿宋" w:hAnsi="仿宋" w:eastAsia="仿宋"/>
          <w:sz w:val="24"/>
        </w:rPr>
        <w:t>关注“21世纪杯”微信服务号，在底部菜单栏选择“活动中心-活动报名”。</w:t>
      </w:r>
    </w:p>
    <w:p>
      <w:pPr>
        <w:pStyle w:val="2"/>
        <w:spacing w:beforeLines="0" w:afterLines="0" w:line="440" w:lineRule="exact"/>
        <w:ind w:firstLine="0" w:firstLineChars="0"/>
        <w:rPr>
          <w:rFonts w:ascii="仿宋" w:hAnsi="仿宋" w:eastAsia="仿宋"/>
          <w:sz w:val="24"/>
        </w:rPr>
      </w:pPr>
      <w:r>
        <w:rPr>
          <w:rFonts w:hint="eastAsia" w:ascii="仿宋" w:hAnsi="仿宋" w:eastAsia="仿宋"/>
          <w:sz w:val="24"/>
        </w:rPr>
        <w:t>注：若选手所在学校已与“21世纪杯”合作开展校园选拔赛，则选手将被自动分配至校园选拔赛专区，和本校其他选手一同参与由学校老师负责组织的校园选拔赛。校园选拔赛的具体形式和安排因校而异，选手报名后可在“个人中心”查看本校是否为校园选拔赛学校。</w:t>
      </w:r>
    </w:p>
    <w:p>
      <w:pPr>
        <w:widowControl/>
        <w:spacing w:before="156" w:beforeLines="50" w:line="360" w:lineRule="auto"/>
        <w:jc w:val="left"/>
        <w:rPr>
          <w:rFonts w:eastAsia="仿宋"/>
          <w:b/>
          <w:sz w:val="24"/>
        </w:rPr>
      </w:pPr>
      <w:r>
        <w:rPr>
          <w:rFonts w:hint="eastAsia" w:ascii="仿宋" w:hAnsi="仿宋" w:eastAsia="仿宋"/>
          <w:sz w:val="24"/>
        </w:rPr>
        <w:t>已备</w:t>
      </w:r>
      <w:r>
        <w:rPr>
          <w:rFonts w:ascii="仿宋" w:hAnsi="仿宋" w:eastAsia="仿宋"/>
          <w:sz w:val="24"/>
        </w:rPr>
        <w:t>演讲主题：</w:t>
      </w:r>
      <w:r>
        <w:rPr>
          <w:rFonts w:eastAsia="仿宋"/>
          <w:b/>
          <w:sz w:val="28"/>
          <w:szCs w:val="28"/>
        </w:rPr>
        <w:t>My interpretation of civilization</w:t>
      </w:r>
    </w:p>
    <w:p>
      <w:pPr>
        <w:widowControl/>
        <w:spacing w:before="156" w:beforeLines="50" w:line="360" w:lineRule="auto"/>
        <w:jc w:val="left"/>
        <w:rPr>
          <w:rFonts w:ascii="仿宋" w:hAnsi="仿宋" w:eastAsia="仿宋"/>
          <w:sz w:val="24"/>
        </w:rPr>
      </w:pPr>
    </w:p>
    <w:p>
      <w:pPr>
        <w:pStyle w:val="2"/>
        <w:spacing w:beforeLines="0" w:afterLines="0" w:line="440" w:lineRule="exact"/>
        <w:ind w:hanging="2" w:firstLineChars="0"/>
        <w:rPr>
          <w:rFonts w:ascii="仿宋" w:hAnsi="仿宋" w:eastAsia="仿宋"/>
          <w:b/>
          <w:bCs/>
          <w:sz w:val="24"/>
        </w:rPr>
      </w:pPr>
      <w:r>
        <w:rPr>
          <w:rFonts w:ascii="仿宋" w:hAnsi="仿宋" w:eastAsia="仿宋"/>
          <w:b/>
          <w:bCs/>
          <w:sz w:val="24"/>
        </w:rPr>
        <w:t>（二）校园赛：</w:t>
      </w:r>
    </w:p>
    <w:p>
      <w:pPr>
        <w:pStyle w:val="2"/>
        <w:numPr>
          <w:ilvl w:val="0"/>
          <w:numId w:val="1"/>
        </w:numPr>
        <w:spacing w:beforeLines="0" w:afterLines="0" w:line="440" w:lineRule="exact"/>
        <w:ind w:firstLineChars="0"/>
        <w:rPr>
          <w:rFonts w:ascii="仿宋" w:hAnsi="仿宋" w:eastAsia="仿宋"/>
          <w:sz w:val="24"/>
        </w:rPr>
      </w:pPr>
      <w:r>
        <w:rPr>
          <w:rFonts w:hint="eastAsia" w:ascii="仿宋" w:hAnsi="仿宋" w:eastAsia="仿宋"/>
          <w:sz w:val="24"/>
        </w:rPr>
        <w:t>报名</w:t>
      </w:r>
      <w:r>
        <w:rPr>
          <w:rFonts w:ascii="仿宋" w:hAnsi="仿宋" w:eastAsia="仿宋"/>
          <w:sz w:val="24"/>
        </w:rPr>
        <w:t>：</w:t>
      </w:r>
    </w:p>
    <w:p>
      <w:pPr>
        <w:pStyle w:val="2"/>
        <w:numPr>
          <w:ilvl w:val="0"/>
          <w:numId w:val="2"/>
        </w:numPr>
        <w:spacing w:beforeLines="0" w:afterLines="0" w:line="440" w:lineRule="exact"/>
        <w:ind w:left="851" w:firstLineChars="0"/>
        <w:rPr>
          <w:rFonts w:hint="eastAsia" w:ascii="仿宋" w:hAnsi="仿宋" w:eastAsia="仿宋"/>
          <w:sz w:val="24"/>
        </w:rPr>
      </w:pPr>
      <w:r>
        <w:rPr>
          <w:rFonts w:hint="eastAsia" w:ascii="黑体" w:hAnsi="黑体" w:eastAsia="黑体"/>
          <w:b/>
          <w:sz w:val="24"/>
        </w:rPr>
        <w:t>英语专业参赛选手</w:t>
      </w:r>
      <w:r>
        <w:rPr>
          <w:rFonts w:hint="eastAsia" w:ascii="仿宋" w:hAnsi="仿宋" w:eastAsia="仿宋"/>
          <w:bCs/>
          <w:sz w:val="24"/>
        </w:rPr>
        <w:t xml:space="preserve">学习通码 </w:t>
      </w:r>
      <w:r>
        <w:rPr>
          <w:rFonts w:ascii="仿宋" w:hAnsi="仿宋" w:eastAsia="仿宋"/>
          <w:bCs/>
          <w:sz w:val="24"/>
        </w:rPr>
        <w:t xml:space="preserve"> </w:t>
      </w:r>
    </w:p>
    <w:p>
      <w:pPr>
        <w:pStyle w:val="2"/>
        <w:spacing w:beforeLines="0" w:afterLines="0" w:line="440" w:lineRule="exact"/>
        <w:ind w:left="851" w:firstLine="0" w:firstLineChars="0"/>
        <w:rPr>
          <w:rFonts w:hint="eastAsia" w:ascii="仿宋" w:hAnsi="仿宋" w:eastAsia="仿宋"/>
          <w:bCs/>
          <w:sz w:val="24"/>
        </w:rPr>
      </w:pPr>
    </w:p>
    <w:p>
      <w:pPr>
        <w:pStyle w:val="2"/>
        <w:spacing w:beforeLines="0" w:afterLines="0" w:line="440" w:lineRule="exact"/>
        <w:ind w:left="851" w:firstLine="0" w:firstLineChars="0"/>
        <w:rPr>
          <w:rFonts w:ascii="仿宋" w:hAnsi="仿宋" w:eastAsia="仿宋"/>
          <w:bCs/>
          <w:sz w:val="24"/>
        </w:rPr>
      </w:pPr>
      <w:r>
        <w:rPr>
          <w:rFonts w:ascii="仿宋" w:hAnsi="仿宋" w:eastAsia="仿宋"/>
          <w:bCs/>
          <w:sz w:val="24"/>
        </w:rPr>
        <w:drawing>
          <wp:anchor distT="0" distB="0" distL="114300" distR="114300" simplePos="0" relativeHeight="251659264" behindDoc="1" locked="0" layoutInCell="1" allowOverlap="1">
            <wp:simplePos x="0" y="0"/>
            <wp:positionH relativeFrom="column">
              <wp:posOffset>1475740</wp:posOffset>
            </wp:positionH>
            <wp:positionV relativeFrom="paragraph">
              <wp:posOffset>-484505</wp:posOffset>
            </wp:positionV>
            <wp:extent cx="1295400" cy="1671320"/>
            <wp:effectExtent l="0" t="0" r="0" b="5080"/>
            <wp:wrapTight wrapText="bothSides">
              <wp:wrapPolygon>
                <wp:start x="0" y="0"/>
                <wp:lineTo x="0" y="21419"/>
                <wp:lineTo x="21282" y="21419"/>
                <wp:lineTo x="2128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671320"/>
                    </a:xfrm>
                    <a:prstGeom prst="rect">
                      <a:avLst/>
                    </a:prstGeom>
                  </pic:spPr>
                </pic:pic>
              </a:graphicData>
            </a:graphic>
          </wp:anchor>
        </w:drawing>
      </w:r>
    </w:p>
    <w:p>
      <w:pPr>
        <w:pStyle w:val="2"/>
        <w:spacing w:beforeLines="0" w:afterLines="0" w:line="440" w:lineRule="exact"/>
        <w:ind w:left="851" w:firstLine="0" w:firstLineChars="0"/>
        <w:rPr>
          <w:rFonts w:ascii="仿宋" w:hAnsi="仿宋" w:eastAsia="仿宋"/>
          <w:bCs/>
          <w:sz w:val="24"/>
        </w:rPr>
      </w:pPr>
    </w:p>
    <w:p>
      <w:pPr>
        <w:pStyle w:val="2"/>
        <w:spacing w:beforeLines="0" w:afterLines="0" w:line="440" w:lineRule="exact"/>
        <w:ind w:left="851" w:firstLine="0" w:firstLineChars="0"/>
        <w:rPr>
          <w:rFonts w:ascii="仿宋" w:hAnsi="仿宋" w:eastAsia="仿宋"/>
          <w:bCs/>
          <w:sz w:val="24"/>
        </w:rPr>
      </w:pPr>
    </w:p>
    <w:p>
      <w:pPr>
        <w:pStyle w:val="2"/>
        <w:spacing w:beforeLines="0" w:afterLines="0" w:line="440" w:lineRule="exact"/>
        <w:ind w:left="851" w:firstLine="0" w:firstLineChars="0"/>
        <w:rPr>
          <w:rFonts w:ascii="仿宋" w:hAnsi="仿宋" w:eastAsia="仿宋"/>
          <w:bCs/>
          <w:sz w:val="24"/>
        </w:rPr>
      </w:pPr>
      <w:bookmarkStart w:id="0" w:name="_GoBack"/>
      <w:bookmarkEnd w:id="0"/>
    </w:p>
    <w:p>
      <w:pPr>
        <w:pStyle w:val="2"/>
        <w:spacing w:beforeLines="0" w:afterLines="0" w:line="440" w:lineRule="exact"/>
        <w:ind w:left="851" w:firstLine="0" w:firstLineChars="0"/>
        <w:rPr>
          <w:rFonts w:ascii="仿宋" w:hAnsi="仿宋" w:eastAsia="仿宋"/>
          <w:bCs/>
          <w:sz w:val="24"/>
        </w:rPr>
      </w:pPr>
    </w:p>
    <w:p>
      <w:pPr>
        <w:pStyle w:val="2"/>
        <w:spacing w:beforeLines="0" w:afterLines="0" w:line="440" w:lineRule="exact"/>
        <w:ind w:left="851" w:firstLine="0" w:firstLineChars="0"/>
        <w:rPr>
          <w:rFonts w:hint="eastAsia" w:ascii="仿宋" w:hAnsi="仿宋" w:eastAsia="仿宋"/>
          <w:bCs/>
          <w:sz w:val="24"/>
        </w:rPr>
      </w:pPr>
    </w:p>
    <w:p>
      <w:pPr>
        <w:pStyle w:val="2"/>
        <w:numPr>
          <w:ilvl w:val="0"/>
          <w:numId w:val="2"/>
        </w:numPr>
        <w:spacing w:beforeLines="0" w:afterLines="0" w:line="440" w:lineRule="exact"/>
        <w:ind w:left="851" w:firstLineChars="0"/>
        <w:rPr>
          <w:rFonts w:ascii="仿宋" w:hAnsi="仿宋" w:eastAsia="仿宋"/>
          <w:sz w:val="24"/>
        </w:rPr>
      </w:pPr>
      <w:r>
        <w:rPr>
          <w:rFonts w:hint="eastAsia" w:ascii="黑体" w:hAnsi="黑体" w:eastAsia="黑体"/>
          <w:b/>
          <w:sz w:val="24"/>
        </w:rPr>
        <w:t>非英语专业参赛选手</w:t>
      </w:r>
      <w:r>
        <w:rPr>
          <w:rFonts w:hint="eastAsia" w:ascii="仿宋" w:hAnsi="仿宋" w:eastAsia="仿宋"/>
          <w:bCs/>
          <w:sz w:val="24"/>
        </w:rPr>
        <w:t xml:space="preserve">学习通码 </w:t>
      </w:r>
      <w:r>
        <w:rPr>
          <w:rFonts w:ascii="仿宋" w:hAnsi="仿宋" w:eastAsia="仿宋"/>
          <w:bCs/>
          <w:sz w:val="24"/>
        </w:rPr>
        <w:t xml:space="preserve"> </w:t>
      </w:r>
    </w:p>
    <w:p>
      <w:pPr>
        <w:pStyle w:val="2"/>
        <w:spacing w:beforeLines="0" w:afterLines="0" w:line="440" w:lineRule="exact"/>
        <w:ind w:left="851" w:firstLine="0" w:firstLineChars="0"/>
        <w:rPr>
          <w:rFonts w:hint="eastAsia" w:ascii="仿宋" w:hAnsi="仿宋" w:eastAsia="仿宋"/>
          <w:sz w:val="24"/>
        </w:rPr>
      </w:pPr>
      <w:r>
        <w:rPr>
          <w:rFonts w:ascii="仿宋" w:hAnsi="仿宋" w:eastAsia="仿宋"/>
          <w:sz w:val="24"/>
        </w:rPr>
        <w:drawing>
          <wp:anchor distT="0" distB="0" distL="114300" distR="114300" simplePos="0" relativeHeight="251660288" behindDoc="1" locked="0" layoutInCell="1" allowOverlap="1">
            <wp:simplePos x="0" y="0"/>
            <wp:positionH relativeFrom="column">
              <wp:posOffset>1544955</wp:posOffset>
            </wp:positionH>
            <wp:positionV relativeFrom="paragraph">
              <wp:posOffset>254000</wp:posOffset>
            </wp:positionV>
            <wp:extent cx="1282065" cy="1785620"/>
            <wp:effectExtent l="0" t="0" r="0" b="5080"/>
            <wp:wrapTight wrapText="bothSides">
              <wp:wrapPolygon>
                <wp:start x="0" y="0"/>
                <wp:lineTo x="0" y="21431"/>
                <wp:lineTo x="21183" y="21431"/>
                <wp:lineTo x="21183"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82065" cy="1785620"/>
                    </a:xfrm>
                    <a:prstGeom prst="rect">
                      <a:avLst/>
                    </a:prstGeom>
                  </pic:spPr>
                </pic:pic>
              </a:graphicData>
            </a:graphic>
          </wp:anchor>
        </w:drawing>
      </w:r>
    </w:p>
    <w:p>
      <w:pPr>
        <w:pStyle w:val="2"/>
        <w:spacing w:beforeLines="0" w:afterLines="0" w:line="440" w:lineRule="exact"/>
        <w:ind w:firstLineChars="0"/>
        <w:rPr>
          <w:rFonts w:ascii="仿宋" w:hAnsi="仿宋" w:eastAsia="仿宋"/>
          <w:bCs/>
          <w:sz w:val="24"/>
        </w:rPr>
      </w:pPr>
    </w:p>
    <w:p>
      <w:pPr>
        <w:pStyle w:val="2"/>
        <w:spacing w:beforeLines="0" w:afterLines="0" w:line="440" w:lineRule="exact"/>
        <w:ind w:firstLineChars="0"/>
        <w:rPr>
          <w:rFonts w:ascii="仿宋" w:hAnsi="仿宋" w:eastAsia="仿宋"/>
          <w:bCs/>
          <w:sz w:val="24"/>
        </w:rPr>
      </w:pPr>
    </w:p>
    <w:p>
      <w:pPr>
        <w:pStyle w:val="2"/>
        <w:spacing w:beforeLines="0" w:afterLines="0" w:line="440" w:lineRule="exact"/>
        <w:ind w:firstLineChars="0"/>
        <w:rPr>
          <w:rFonts w:ascii="仿宋" w:hAnsi="仿宋" w:eastAsia="仿宋"/>
          <w:bCs/>
          <w:sz w:val="24"/>
        </w:rPr>
      </w:pPr>
    </w:p>
    <w:p>
      <w:pPr>
        <w:pStyle w:val="2"/>
        <w:spacing w:beforeLines="0" w:afterLines="0" w:line="440" w:lineRule="exact"/>
        <w:ind w:firstLineChars="0"/>
        <w:rPr>
          <w:rFonts w:ascii="仿宋" w:hAnsi="仿宋" w:eastAsia="仿宋"/>
          <w:sz w:val="24"/>
        </w:rPr>
      </w:pPr>
    </w:p>
    <w:p>
      <w:pPr>
        <w:pStyle w:val="2"/>
        <w:spacing w:beforeLines="0" w:afterLines="0" w:line="440" w:lineRule="exact"/>
        <w:ind w:firstLineChars="0"/>
        <w:rPr>
          <w:rFonts w:ascii="仿宋" w:hAnsi="仿宋" w:eastAsia="仿宋"/>
          <w:sz w:val="24"/>
        </w:rPr>
      </w:pPr>
    </w:p>
    <w:p>
      <w:pPr>
        <w:pStyle w:val="2"/>
        <w:spacing w:beforeLines="0" w:afterLines="0" w:line="440" w:lineRule="exact"/>
        <w:ind w:firstLine="0" w:firstLineChars="0"/>
        <w:rPr>
          <w:rFonts w:ascii="仿宋" w:hAnsi="仿宋" w:eastAsia="仿宋"/>
          <w:sz w:val="24"/>
        </w:rPr>
      </w:pPr>
    </w:p>
    <w:p>
      <w:pPr>
        <w:pStyle w:val="2"/>
        <w:spacing w:beforeLines="0" w:afterLines="0" w:line="440" w:lineRule="exact"/>
        <w:ind w:firstLine="0" w:firstLineChars="0"/>
        <w:rPr>
          <w:rFonts w:hint="eastAsia" w:ascii="仿宋" w:hAnsi="仿宋" w:eastAsia="仿宋"/>
          <w:sz w:val="24"/>
        </w:rPr>
      </w:pPr>
    </w:p>
    <w:p>
      <w:pPr>
        <w:pStyle w:val="2"/>
        <w:spacing w:beforeLines="0" w:afterLines="0" w:line="440" w:lineRule="exact"/>
        <w:ind w:firstLine="0" w:firstLineChars="0"/>
        <w:rPr>
          <w:rFonts w:ascii="仿宋" w:hAnsi="仿宋" w:eastAsia="仿宋"/>
          <w:sz w:val="24"/>
        </w:rPr>
      </w:pP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参赛方式：选手根据比赛已备演讲主题自拟题目</w:t>
      </w:r>
      <w:r>
        <w:rPr>
          <w:rFonts w:ascii="仿宋" w:hAnsi="仿宋" w:eastAsia="仿宋"/>
          <w:sz w:val="24"/>
        </w:rPr>
        <w:t>，</w:t>
      </w:r>
      <w:r>
        <w:rPr>
          <w:rFonts w:hint="eastAsia" w:ascii="仿宋" w:hAnsi="仿宋" w:eastAsia="仿宋"/>
          <w:sz w:val="24"/>
        </w:rPr>
        <w:t xml:space="preserve">完成一篇500词左右的演 </w:t>
      </w:r>
      <w:r>
        <w:rPr>
          <w:rFonts w:ascii="仿宋" w:hAnsi="仿宋" w:eastAsia="仿宋"/>
          <w:sz w:val="24"/>
        </w:rPr>
        <w:t xml:space="preserve"> </w:t>
      </w:r>
      <w:r>
        <w:rPr>
          <w:rFonts w:hint="eastAsia" w:ascii="仿宋" w:hAnsi="仿宋" w:eastAsia="仿宋"/>
          <w:sz w:val="24"/>
        </w:rPr>
        <w:t>讲稿，并模拟现场演讲进行录像，视频长度3-4</w:t>
      </w:r>
      <w:r>
        <w:rPr>
          <w:rFonts w:ascii="仿宋" w:hAnsi="仿宋" w:eastAsia="仿宋"/>
          <w:sz w:val="24"/>
        </w:rPr>
        <w:t>分钟（请勿超过4分钟）</w:t>
      </w:r>
      <w:r>
        <w:rPr>
          <w:rFonts w:hint="eastAsia" w:ascii="仿宋" w:hAnsi="仿宋" w:eastAsia="仿宋"/>
          <w:sz w:val="24"/>
        </w:rPr>
        <w:t>。视频上传到学习通平台的班级作业。非英语专业参赛选手和英语专业参赛选手</w:t>
      </w:r>
      <w:r>
        <w:rPr>
          <w:rFonts w:hint="eastAsia" w:ascii="黑体" w:hAnsi="黑体" w:eastAsia="黑体"/>
          <w:sz w:val="24"/>
        </w:rPr>
        <w:t>参赛作品分别上传到各自的报名班级，作品交错无效</w:t>
      </w:r>
      <w:r>
        <w:rPr>
          <w:rFonts w:hint="eastAsia" w:ascii="仿宋" w:hAnsi="仿宋" w:eastAsia="仿宋"/>
          <w:sz w:val="24"/>
        </w:rPr>
        <w:t>。</w:t>
      </w:r>
    </w:p>
    <w:p>
      <w:pPr>
        <w:pStyle w:val="2"/>
        <w:spacing w:beforeLines="0" w:afterLines="0" w:line="440" w:lineRule="exact"/>
        <w:ind w:firstLine="0" w:firstLineChars="0"/>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三</w:t>
      </w:r>
      <w:r>
        <w:rPr>
          <w:rFonts w:ascii="仿宋" w:hAnsi="仿宋" w:eastAsia="仿宋"/>
          <w:b/>
          <w:sz w:val="24"/>
        </w:rPr>
        <w:t>、比赛时间：</w:t>
      </w:r>
    </w:p>
    <w:p>
      <w:pPr>
        <w:pStyle w:val="2"/>
        <w:spacing w:beforeLines="0" w:afterLines="0" w:line="440" w:lineRule="exact"/>
        <w:ind w:firstLine="480"/>
        <w:rPr>
          <w:rFonts w:ascii="仿宋" w:hAnsi="仿宋" w:eastAsia="仿宋"/>
          <w:sz w:val="24"/>
        </w:rPr>
      </w:pPr>
      <w:r>
        <w:rPr>
          <w:rFonts w:hint="eastAsia" w:ascii="仿宋" w:hAnsi="仿宋" w:eastAsia="仿宋"/>
          <w:sz w:val="24"/>
        </w:rPr>
        <w:t>初赛作品提交截止时间为2</w:t>
      </w:r>
      <w:r>
        <w:rPr>
          <w:rFonts w:ascii="仿宋" w:hAnsi="仿宋" w:eastAsia="仿宋"/>
          <w:sz w:val="24"/>
        </w:rPr>
        <w:t>022</w:t>
      </w:r>
      <w:r>
        <w:rPr>
          <w:rFonts w:hint="eastAsia" w:ascii="仿宋" w:hAnsi="仿宋" w:eastAsia="仿宋"/>
          <w:sz w:val="24"/>
        </w:rPr>
        <w:t>年</w:t>
      </w:r>
      <w:r>
        <w:rPr>
          <w:rFonts w:ascii="仿宋" w:hAnsi="仿宋" w:eastAsia="仿宋"/>
          <w:sz w:val="24"/>
        </w:rPr>
        <w:t>4</w:t>
      </w:r>
      <w:r>
        <w:rPr>
          <w:rFonts w:hint="eastAsia" w:ascii="仿宋" w:hAnsi="仿宋" w:eastAsia="仿宋"/>
          <w:sz w:val="24"/>
        </w:rPr>
        <w:t>月</w:t>
      </w:r>
      <w:r>
        <w:rPr>
          <w:rFonts w:ascii="仿宋" w:hAnsi="仿宋" w:eastAsia="仿宋"/>
          <w:sz w:val="24"/>
        </w:rPr>
        <w:t>18</w:t>
      </w:r>
      <w:r>
        <w:rPr>
          <w:rFonts w:hint="eastAsia" w:ascii="仿宋" w:hAnsi="仿宋" w:eastAsia="仿宋"/>
          <w:sz w:val="24"/>
        </w:rPr>
        <w:t>日。校园决赛拟于4月2</w:t>
      </w:r>
      <w:r>
        <w:rPr>
          <w:rFonts w:ascii="仿宋" w:hAnsi="仿宋" w:eastAsia="仿宋"/>
          <w:sz w:val="24"/>
        </w:rPr>
        <w:t>6</w:t>
      </w:r>
      <w:r>
        <w:rPr>
          <w:rFonts w:hint="eastAsia" w:ascii="仿宋" w:hAnsi="仿宋" w:eastAsia="仿宋"/>
          <w:sz w:val="24"/>
        </w:rPr>
        <w:t>日举行，具体见后续通知。</w:t>
      </w:r>
    </w:p>
    <w:p>
      <w:pPr>
        <w:pStyle w:val="2"/>
        <w:spacing w:beforeLines="0" w:afterLines="0" w:line="440" w:lineRule="exact"/>
        <w:ind w:firstLine="480"/>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四、评判标准：</w:t>
      </w:r>
    </w:p>
    <w:p>
      <w:pPr>
        <w:pStyle w:val="2"/>
        <w:spacing w:beforeLines="0" w:afterLines="0" w:line="440" w:lineRule="exact"/>
        <w:ind w:firstLine="480"/>
        <w:rPr>
          <w:rFonts w:ascii="仿宋" w:hAnsi="仿宋" w:eastAsia="仿宋"/>
          <w:sz w:val="24"/>
        </w:rPr>
      </w:pPr>
      <w:r>
        <w:rPr>
          <w:rFonts w:ascii="仿宋" w:hAnsi="仿宋" w:eastAsia="仿宋"/>
          <w:sz w:val="24"/>
        </w:rPr>
        <w:t>演讲环节各部分评分中，</w:t>
      </w:r>
      <w:r>
        <w:rPr>
          <w:rFonts w:hint="eastAsia" w:ascii="仿宋" w:hAnsi="仿宋" w:eastAsia="仿宋"/>
          <w:sz w:val="24"/>
        </w:rPr>
        <w:t>：</w:t>
      </w:r>
    </w:p>
    <w:p>
      <w:pPr>
        <w:pStyle w:val="2"/>
        <w:numPr>
          <w:ilvl w:val="0"/>
          <w:numId w:val="3"/>
        </w:numPr>
        <w:spacing w:beforeLines="0" w:afterLines="0" w:line="440" w:lineRule="exact"/>
        <w:ind w:left="851" w:firstLineChars="0"/>
        <w:rPr>
          <w:rFonts w:ascii="仿宋" w:hAnsi="仿宋" w:eastAsia="仿宋"/>
          <w:sz w:val="24"/>
        </w:rPr>
      </w:pPr>
      <w:r>
        <w:rPr>
          <w:rFonts w:ascii="仿宋" w:hAnsi="仿宋" w:eastAsia="仿宋"/>
          <w:sz w:val="24"/>
        </w:rPr>
        <w:t>内容占45％，要求紧扣主题、结构清晰、论证合理、逻辑严谨、内容生动且具有创意；</w:t>
      </w:r>
    </w:p>
    <w:p>
      <w:pPr>
        <w:pStyle w:val="2"/>
        <w:numPr>
          <w:ilvl w:val="0"/>
          <w:numId w:val="3"/>
        </w:numPr>
        <w:spacing w:beforeLines="0" w:afterLines="0" w:line="440" w:lineRule="exact"/>
        <w:ind w:left="851" w:firstLineChars="0"/>
        <w:rPr>
          <w:rFonts w:ascii="仿宋" w:hAnsi="仿宋" w:eastAsia="仿宋"/>
          <w:sz w:val="24"/>
        </w:rPr>
      </w:pPr>
      <w:r>
        <w:rPr>
          <w:rFonts w:ascii="仿宋" w:hAnsi="仿宋" w:eastAsia="仿宋"/>
          <w:sz w:val="24"/>
        </w:rPr>
        <w:t>语言表达占35％，要求用词恰当、发音准确、语调标准、吐字清晰、停顿得当、表达流畅、富有感染力；</w:t>
      </w:r>
    </w:p>
    <w:p>
      <w:pPr>
        <w:pStyle w:val="2"/>
        <w:numPr>
          <w:ilvl w:val="0"/>
          <w:numId w:val="3"/>
        </w:numPr>
        <w:spacing w:beforeLines="0" w:afterLines="0" w:line="440" w:lineRule="exact"/>
        <w:ind w:left="851" w:firstLineChars="0"/>
        <w:rPr>
          <w:rFonts w:ascii="仿宋" w:hAnsi="仿宋" w:eastAsia="仿宋"/>
          <w:sz w:val="24"/>
        </w:rPr>
      </w:pPr>
      <w:r>
        <w:rPr>
          <w:rFonts w:ascii="仿宋" w:hAnsi="仿宋" w:eastAsia="仿宋"/>
          <w:sz w:val="24"/>
        </w:rPr>
        <w:t>综合印象占20％，要求仪态大方、举止得体、表现力强、能灵活有效地利用眼神，表情及肢体语言与评委和观众交流。</w:t>
      </w:r>
    </w:p>
    <w:p>
      <w:pPr>
        <w:spacing w:line="360" w:lineRule="auto"/>
        <w:rPr>
          <w:rFonts w:ascii="仿宋" w:hAnsi="仿宋" w:eastAsia="仿宋"/>
          <w:b/>
          <w:sz w:val="24"/>
        </w:rPr>
      </w:pPr>
      <w:r>
        <w:rPr>
          <w:rFonts w:hint="eastAsia" w:ascii="仿宋" w:hAnsi="仿宋" w:eastAsia="仿宋"/>
          <w:b/>
          <w:sz w:val="24"/>
        </w:rPr>
        <w:t>五、</w:t>
      </w:r>
      <w:r>
        <w:rPr>
          <w:rFonts w:ascii="仿宋" w:hAnsi="仿宋" w:eastAsia="仿宋"/>
          <w:b/>
          <w:sz w:val="24"/>
        </w:rPr>
        <w:t>奖励事项：</w:t>
      </w:r>
    </w:p>
    <w:p>
      <w:pPr>
        <w:pStyle w:val="2"/>
        <w:numPr>
          <w:ilvl w:val="0"/>
          <w:numId w:val="4"/>
        </w:numPr>
        <w:spacing w:beforeLines="0" w:afterLines="0" w:line="440" w:lineRule="exact"/>
        <w:ind w:left="851" w:firstLineChars="0"/>
        <w:rPr>
          <w:rFonts w:ascii="仿宋" w:hAnsi="仿宋" w:eastAsia="仿宋"/>
          <w:sz w:val="24"/>
        </w:rPr>
      </w:pPr>
      <w:r>
        <w:rPr>
          <w:rFonts w:hint="eastAsia" w:ascii="仿宋" w:hAnsi="仿宋" w:eastAsia="仿宋"/>
          <w:sz w:val="24"/>
        </w:rPr>
        <w:t>校园赛不分专业，</w:t>
      </w:r>
      <w:r>
        <w:rPr>
          <w:rFonts w:ascii="仿宋" w:hAnsi="仿宋" w:eastAsia="仿宋"/>
          <w:sz w:val="24"/>
        </w:rPr>
        <w:t>设</w:t>
      </w:r>
      <w:r>
        <w:rPr>
          <w:rFonts w:ascii="仿宋" w:hAnsi="仿宋" w:eastAsia="仿宋"/>
          <w:bCs/>
          <w:sz w:val="24"/>
        </w:rPr>
        <w:t>特等奖2名</w:t>
      </w:r>
      <w:r>
        <w:rPr>
          <w:rFonts w:ascii="仿宋" w:hAnsi="仿宋" w:eastAsia="仿宋"/>
          <w:sz w:val="24"/>
        </w:rPr>
        <w:t>，一等奖4名，二等奖6名，三等奖8名</w:t>
      </w:r>
      <w:r>
        <w:rPr>
          <w:rFonts w:hint="eastAsia" w:ascii="仿宋" w:hAnsi="仿宋" w:eastAsia="仿宋"/>
          <w:sz w:val="24"/>
        </w:rPr>
        <w:t>，优秀奖若干名。获奖选手将获得</w:t>
      </w:r>
      <w:r>
        <w:rPr>
          <w:rFonts w:ascii="仿宋" w:hAnsi="仿宋" w:eastAsia="仿宋"/>
          <w:sz w:val="24"/>
        </w:rPr>
        <w:t>“21世纪杯”全国大学生英语演讲比赛组委会和学校颁发的获奖证书。</w:t>
      </w:r>
    </w:p>
    <w:p>
      <w:pPr>
        <w:pStyle w:val="2"/>
        <w:numPr>
          <w:ilvl w:val="0"/>
          <w:numId w:val="4"/>
        </w:numPr>
        <w:spacing w:beforeLines="0" w:afterLines="0" w:line="440" w:lineRule="exact"/>
        <w:ind w:left="851" w:firstLineChars="0"/>
        <w:rPr>
          <w:rFonts w:ascii="仿宋" w:hAnsi="仿宋" w:eastAsia="仿宋"/>
          <w:sz w:val="24"/>
        </w:rPr>
      </w:pPr>
      <w:r>
        <w:rPr>
          <w:rFonts w:ascii="仿宋" w:hAnsi="仿宋" w:eastAsia="仿宋"/>
          <w:sz w:val="24"/>
        </w:rPr>
        <w:t>原则上，校园赛中评分</w:t>
      </w:r>
      <w:r>
        <w:rPr>
          <w:rFonts w:hint="eastAsia" w:ascii="仿宋" w:hAnsi="仿宋" w:eastAsia="仿宋"/>
          <w:sz w:val="24"/>
        </w:rPr>
        <w:t>最高</w:t>
      </w:r>
      <w:r>
        <w:rPr>
          <w:rFonts w:ascii="仿宋" w:hAnsi="仿宋" w:eastAsia="仿宋"/>
          <w:sz w:val="24"/>
        </w:rPr>
        <w:t>的</w:t>
      </w:r>
      <w:r>
        <w:rPr>
          <w:rFonts w:hint="eastAsia" w:ascii="仿宋" w:hAnsi="仿宋" w:eastAsia="仿宋"/>
          <w:sz w:val="24"/>
        </w:rPr>
        <w:t>1-2位选手（即</w:t>
      </w:r>
      <w:r>
        <w:rPr>
          <w:rFonts w:ascii="仿宋" w:hAnsi="仿宋" w:eastAsia="仿宋"/>
          <w:sz w:val="24"/>
        </w:rPr>
        <w:t>特等奖选手</w:t>
      </w:r>
      <w:r>
        <w:rPr>
          <w:rFonts w:hint="eastAsia" w:ascii="仿宋" w:hAnsi="仿宋" w:eastAsia="仿宋"/>
          <w:sz w:val="24"/>
        </w:rPr>
        <w:t>）</w:t>
      </w:r>
      <w:r>
        <w:rPr>
          <w:rFonts w:ascii="仿宋" w:hAnsi="仿宋" w:eastAsia="仿宋"/>
          <w:sz w:val="24"/>
        </w:rPr>
        <w:t>将代表</w:t>
      </w:r>
      <w:r>
        <w:rPr>
          <w:rFonts w:hint="eastAsia" w:ascii="仿宋" w:hAnsi="仿宋" w:eastAsia="仿宋"/>
          <w:sz w:val="24"/>
        </w:rPr>
        <w:t>学校</w:t>
      </w:r>
      <w:r>
        <w:rPr>
          <w:rFonts w:ascii="仿宋" w:hAnsi="仿宋" w:eastAsia="仿宋"/>
          <w:sz w:val="24"/>
        </w:rPr>
        <w:t>参加第27届中国日报社“21世纪杯”全国大学生英语演讲比赛</w:t>
      </w:r>
      <w:r>
        <w:rPr>
          <w:rFonts w:hint="eastAsia" w:ascii="仿宋" w:hAnsi="仿宋" w:eastAsia="仿宋"/>
          <w:sz w:val="24"/>
        </w:rPr>
        <w:t>广东赛区</w:t>
      </w:r>
      <w:r>
        <w:rPr>
          <w:rFonts w:ascii="仿宋" w:hAnsi="仿宋" w:eastAsia="仿宋"/>
          <w:sz w:val="24"/>
        </w:rPr>
        <w:t>决赛</w:t>
      </w:r>
      <w:r>
        <w:rPr>
          <w:rFonts w:hint="eastAsia" w:ascii="仿宋" w:hAnsi="仿宋" w:eastAsia="仿宋"/>
          <w:sz w:val="24"/>
        </w:rPr>
        <w:t>。若学校有</w:t>
      </w:r>
      <w:r>
        <w:rPr>
          <w:rFonts w:ascii="仿宋" w:hAnsi="仿宋" w:eastAsia="仿宋"/>
          <w:sz w:val="24"/>
        </w:rPr>
        <w:t>其他特殊情况，晋级地区决赛的名额由学校与项目组另行商定。</w:t>
      </w:r>
    </w:p>
    <w:p>
      <w:pPr>
        <w:spacing w:line="440" w:lineRule="exact"/>
        <w:jc w:val="right"/>
        <w:rPr>
          <w:rFonts w:ascii="仿宋" w:hAnsi="仿宋" w:eastAsia="仿宋"/>
          <w:sz w:val="24"/>
        </w:rPr>
      </w:pPr>
    </w:p>
    <w:p>
      <w:pPr>
        <w:spacing w:line="360" w:lineRule="exact"/>
        <w:jc w:val="right"/>
        <w:rPr>
          <w:rStyle w:val="7"/>
          <w:rFonts w:ascii="仿宋" w:hAnsi="仿宋" w:eastAsia="仿宋"/>
          <w:b w:val="0"/>
          <w:spacing w:val="-10"/>
          <w:sz w:val="24"/>
        </w:rPr>
      </w:pPr>
      <w:r>
        <w:rPr>
          <w:rStyle w:val="7"/>
          <w:rFonts w:ascii="仿宋" w:hAnsi="仿宋" w:eastAsia="仿宋"/>
          <w:spacing w:val="-10"/>
          <w:sz w:val="24"/>
        </w:rPr>
        <w:t>第28届“21世纪杯”全国大学生英语演讲比赛</w:t>
      </w:r>
    </w:p>
    <w:p>
      <w:pPr>
        <w:spacing w:line="360" w:lineRule="exact"/>
        <w:jc w:val="right"/>
        <w:rPr>
          <w:rFonts w:ascii="仿宋" w:hAnsi="仿宋" w:eastAsia="仿宋"/>
          <w:bCs/>
          <w:sz w:val="24"/>
        </w:rPr>
      </w:pPr>
      <w:r>
        <w:rPr>
          <w:rFonts w:hint="eastAsia" w:ascii="仿宋" w:hAnsi="仿宋" w:eastAsia="仿宋"/>
          <w:sz w:val="24"/>
        </w:rPr>
        <w:t>电子科技大学中山学院</w:t>
      </w:r>
      <w:r>
        <w:rPr>
          <w:rFonts w:ascii="仿宋" w:hAnsi="仿宋" w:eastAsia="仿宋"/>
          <w:bCs/>
          <w:sz w:val="24"/>
        </w:rPr>
        <w:t>校园赛组委会</w:t>
      </w:r>
    </w:p>
    <w:p>
      <w:pPr>
        <w:tabs>
          <w:tab w:val="left" w:pos="7088"/>
        </w:tabs>
        <w:spacing w:line="360" w:lineRule="exact"/>
        <w:jc w:val="right"/>
        <w:rPr>
          <w:rFonts w:ascii="仿宋" w:hAnsi="仿宋" w:eastAsia="仿宋"/>
          <w:sz w:val="24"/>
        </w:rPr>
      </w:pPr>
      <w:r>
        <w:rPr>
          <w:rFonts w:ascii="仿宋" w:hAnsi="仿宋" w:eastAsia="仿宋"/>
          <w:bCs/>
          <w:sz w:val="24"/>
        </w:rPr>
        <w:t>2023年3月</w:t>
      </w:r>
    </w:p>
    <w:p/>
    <w:sectPr>
      <w:pgSz w:w="11906" w:h="16838"/>
      <w:pgMar w:top="1440" w:right="184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422A9"/>
    <w:multiLevelType w:val="multilevel"/>
    <w:tmpl w:val="13B422A9"/>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8524800"/>
    <w:multiLevelType w:val="multilevel"/>
    <w:tmpl w:val="48524800"/>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C957A8B"/>
    <w:multiLevelType w:val="multilevel"/>
    <w:tmpl w:val="5C957A8B"/>
    <w:lvl w:ilvl="0" w:tentative="0">
      <w:start w:val="1"/>
      <w:numFmt w:val="decimal"/>
      <w:lvlText w:val="%1."/>
      <w:lvlJc w:val="left"/>
      <w:pPr>
        <w:ind w:left="358" w:hanging="360"/>
      </w:pPr>
      <w:rPr>
        <w:rFonts w:hint="default"/>
        <w:i w:val="0"/>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3">
    <w:nsid w:val="7EA96C7B"/>
    <w:multiLevelType w:val="multilevel"/>
    <w:tmpl w:val="7EA96C7B"/>
    <w:lvl w:ilvl="0" w:tentative="0">
      <w:start w:val="1"/>
      <w:numFmt w:val="decimal"/>
      <w:lvlText w:val="（%1）"/>
      <w:lvlJc w:val="left"/>
      <w:pPr>
        <w:ind w:left="778" w:hanging="420"/>
      </w:pPr>
      <w:rPr>
        <w:rFonts w:hint="eastAsia"/>
      </w:rPr>
    </w:lvl>
    <w:lvl w:ilvl="1" w:tentative="0">
      <w:start w:val="1"/>
      <w:numFmt w:val="lowerLetter"/>
      <w:lvlText w:val="%2)"/>
      <w:lvlJc w:val="left"/>
      <w:pPr>
        <w:ind w:left="1198" w:hanging="420"/>
      </w:pPr>
    </w:lvl>
    <w:lvl w:ilvl="2" w:tentative="0">
      <w:start w:val="1"/>
      <w:numFmt w:val="lowerRoman"/>
      <w:lvlText w:val="%3."/>
      <w:lvlJc w:val="right"/>
      <w:pPr>
        <w:ind w:left="1618" w:hanging="420"/>
      </w:pPr>
    </w:lvl>
    <w:lvl w:ilvl="3" w:tentative="0">
      <w:start w:val="1"/>
      <w:numFmt w:val="decimal"/>
      <w:lvlText w:val="%4."/>
      <w:lvlJc w:val="left"/>
      <w:pPr>
        <w:ind w:left="2038" w:hanging="420"/>
      </w:pPr>
    </w:lvl>
    <w:lvl w:ilvl="4" w:tentative="0">
      <w:start w:val="1"/>
      <w:numFmt w:val="lowerLetter"/>
      <w:lvlText w:val="%5)"/>
      <w:lvlJc w:val="left"/>
      <w:pPr>
        <w:ind w:left="2458" w:hanging="420"/>
      </w:pPr>
    </w:lvl>
    <w:lvl w:ilvl="5" w:tentative="0">
      <w:start w:val="1"/>
      <w:numFmt w:val="lowerRoman"/>
      <w:lvlText w:val="%6."/>
      <w:lvlJc w:val="right"/>
      <w:pPr>
        <w:ind w:left="2878" w:hanging="420"/>
      </w:pPr>
    </w:lvl>
    <w:lvl w:ilvl="6" w:tentative="0">
      <w:start w:val="1"/>
      <w:numFmt w:val="decimal"/>
      <w:lvlText w:val="%7."/>
      <w:lvlJc w:val="left"/>
      <w:pPr>
        <w:ind w:left="3298" w:hanging="420"/>
      </w:pPr>
    </w:lvl>
    <w:lvl w:ilvl="7" w:tentative="0">
      <w:start w:val="1"/>
      <w:numFmt w:val="lowerLetter"/>
      <w:lvlText w:val="%8)"/>
      <w:lvlJc w:val="left"/>
      <w:pPr>
        <w:ind w:left="3718" w:hanging="420"/>
      </w:pPr>
    </w:lvl>
    <w:lvl w:ilvl="8" w:tentative="0">
      <w:start w:val="1"/>
      <w:numFmt w:val="lowerRoman"/>
      <w:lvlText w:val="%9."/>
      <w:lvlJc w:val="right"/>
      <w:pPr>
        <w:ind w:left="4138"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2NThkMjVmZWIyNDdmN2ZjNzMxMjNiZGNjOWZhNzgifQ=="/>
  </w:docVars>
  <w:rsids>
    <w:rsidRoot w:val="00404C0C"/>
    <w:rsid w:val="000D245E"/>
    <w:rsid w:val="001D08DF"/>
    <w:rsid w:val="00404C0C"/>
    <w:rsid w:val="004F0E1B"/>
    <w:rsid w:val="00580A41"/>
    <w:rsid w:val="006266FF"/>
    <w:rsid w:val="006E27FC"/>
    <w:rsid w:val="00717371"/>
    <w:rsid w:val="0081433D"/>
    <w:rsid w:val="00874BAD"/>
    <w:rsid w:val="00886025"/>
    <w:rsid w:val="009112F2"/>
    <w:rsid w:val="00A7312E"/>
    <w:rsid w:val="00AA5769"/>
    <w:rsid w:val="00AC53DD"/>
    <w:rsid w:val="00B0064B"/>
    <w:rsid w:val="00B14B90"/>
    <w:rsid w:val="00CD0ACB"/>
    <w:rsid w:val="00CE7E96"/>
    <w:rsid w:val="00D3609C"/>
    <w:rsid w:val="00DE629C"/>
    <w:rsid w:val="00F6013F"/>
    <w:rsid w:val="00FC30D7"/>
    <w:rsid w:val="189B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qFormat/>
    <w:uiPriority w:val="99"/>
    <w:pPr>
      <w:spacing w:beforeLines="50" w:afterLines="50" w:line="380" w:lineRule="atLeast"/>
      <w:ind w:firstLine="420" w:firstLineChars="2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cs="Times New Roman"/>
      <w:b/>
      <w:bCs/>
    </w:rPr>
  </w:style>
  <w:style w:type="character" w:customStyle="1" w:styleId="8">
    <w:name w:val="正文文本缩进 字符"/>
    <w:basedOn w:val="6"/>
    <w:link w:val="2"/>
    <w:qFormat/>
    <w:uiPriority w:val="99"/>
    <w:rPr>
      <w:rFonts w:ascii="Times New Roman" w:hAnsi="Times New Roman" w:eastAsia="宋体" w:cs="Times New Roman"/>
      <w:szCs w:val="24"/>
    </w:rPr>
  </w:style>
  <w:style w:type="character" w:customStyle="1" w:styleId="9">
    <w:name w:val="页眉 字符"/>
    <w:basedOn w:val="6"/>
    <w:link w:val="4"/>
    <w:uiPriority w:val="99"/>
    <w:rPr>
      <w:rFonts w:ascii="Times New Roman" w:hAnsi="Times New Roman" w:eastAsia="宋体" w:cs="Times New Roman"/>
      <w:sz w:val="18"/>
      <w:szCs w:val="18"/>
    </w:rPr>
  </w:style>
  <w:style w:type="character" w:customStyle="1" w:styleId="10">
    <w:name w:val="页脚 字符"/>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1116</Words>
  <Characters>1174</Characters>
  <Lines>8</Lines>
  <Paragraphs>2</Paragraphs>
  <TotalTime>91</TotalTime>
  <ScaleCrop>false</ScaleCrop>
  <LinksUpToDate>false</LinksUpToDate>
  <CharactersWithSpaces>1184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2022-03-01T12:55:00Z</dcterms:created>
  <dc:creator>Liao Tao</dc:creator>
  <cp:lastModifiedBy>李绮晴</cp:lastModifiedBy>
  <dcterms:modified xsi:type="dcterms:W3CDTF">2023-03-27T08:55:01Z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A2F109E1B96D4C459B396268F576A4A0_13</vt:lpwstr>
  </property>
</Properties>
</file>